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2735"/>
        <w:gridCol w:w="2590"/>
        <w:gridCol w:w="2590"/>
      </w:tblGrid>
      <w:tr w:rsidR="00E54513" w:rsidRPr="00272544" w14:paraId="418C9348" w14:textId="77777777" w:rsidTr="000F60F3">
        <w:tc>
          <w:tcPr>
            <w:tcW w:w="12950" w:type="dxa"/>
            <w:gridSpan w:val="5"/>
          </w:tcPr>
          <w:p w14:paraId="5E0A9C55" w14:textId="13562195" w:rsidR="005C1985" w:rsidRPr="00272544" w:rsidRDefault="005C1985" w:rsidP="00E545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D2949D" w14:textId="6817D244" w:rsidR="00E54513" w:rsidRPr="00272544" w:rsidRDefault="00C97271" w:rsidP="00E545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POLS </w:t>
            </w:r>
            <w:r w:rsidR="00847F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313</w:t>
            </w: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47F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</w:t>
            </w: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="00847F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arch Paper</w:t>
            </w: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360F3"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Rubric to Assess Student Mastery of Program Learning Objectives </w:t>
            </w:r>
            <w:r w:rsidR="00272544"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(PLO)</w:t>
            </w:r>
          </w:p>
          <w:p w14:paraId="05379CF2" w14:textId="334B5054" w:rsidR="005C1985" w:rsidRPr="00272544" w:rsidRDefault="005C1985" w:rsidP="005C19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18FB" w:rsidRPr="00272544" w14:paraId="0BD6DBCE" w14:textId="77777777" w:rsidTr="00B57399">
        <w:trPr>
          <w:trHeight w:val="404"/>
        </w:trPr>
        <w:tc>
          <w:tcPr>
            <w:tcW w:w="2425" w:type="dxa"/>
          </w:tcPr>
          <w:p w14:paraId="48FB00CE" w14:textId="42FBE7C2" w:rsidR="00FF18FB" w:rsidRPr="00272544" w:rsidRDefault="00FF18FB" w:rsidP="00FF18FB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2610" w:type="dxa"/>
          </w:tcPr>
          <w:p w14:paraId="605ABBE5" w14:textId="4F7FBB35" w:rsidR="00FF18FB" w:rsidRPr="00272544" w:rsidRDefault="00FF18FB" w:rsidP="00E54513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Exemplary </w:t>
            </w:r>
            <w:r w:rsidR="004C2521" w:rsidRPr="00272544"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735" w:type="dxa"/>
          </w:tcPr>
          <w:p w14:paraId="13E730F6" w14:textId="0468FC97" w:rsidR="00FF18FB" w:rsidRPr="00272544" w:rsidRDefault="00FF18FB" w:rsidP="00FF18FB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Good </w:t>
            </w:r>
            <w:r w:rsidR="004C2521" w:rsidRPr="00272544"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590" w:type="dxa"/>
          </w:tcPr>
          <w:p w14:paraId="274E0F02" w14:textId="06550E7A" w:rsidR="00FF18FB" w:rsidRPr="00272544" w:rsidRDefault="00016F9D" w:rsidP="00E54513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>Marginal</w:t>
            </w:r>
            <w:r w:rsidR="00FF18FB" w:rsidRPr="00272544">
              <w:rPr>
                <w:b/>
                <w:bCs/>
                <w:sz w:val="22"/>
                <w:szCs w:val="22"/>
              </w:rPr>
              <w:t xml:space="preserve"> </w:t>
            </w:r>
            <w:r w:rsidR="004C2521" w:rsidRPr="00272544">
              <w:rPr>
                <w:b/>
                <w:bCs/>
                <w:sz w:val="22"/>
                <w:szCs w:val="22"/>
              </w:rPr>
              <w:t>(C</w:t>
            </w:r>
            <w:r w:rsidRPr="00272544">
              <w:rPr>
                <w:b/>
                <w:bCs/>
                <w:sz w:val="22"/>
                <w:szCs w:val="22"/>
              </w:rPr>
              <w:t>-D</w:t>
            </w:r>
            <w:r w:rsidR="004C2521" w:rsidRPr="0027254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90" w:type="dxa"/>
          </w:tcPr>
          <w:p w14:paraId="78A277B2" w14:textId="229922DA" w:rsidR="00FF18FB" w:rsidRPr="00272544" w:rsidRDefault="00FF18FB" w:rsidP="00E54513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Unacceptable </w:t>
            </w:r>
            <w:r w:rsidR="004C2521" w:rsidRPr="00272544">
              <w:rPr>
                <w:b/>
                <w:bCs/>
                <w:sz w:val="22"/>
                <w:szCs w:val="22"/>
              </w:rPr>
              <w:t>(F)</w:t>
            </w:r>
          </w:p>
        </w:tc>
      </w:tr>
      <w:tr w:rsidR="00951567" w:rsidRPr="00272544" w14:paraId="6A853BFC" w14:textId="77777777" w:rsidTr="00B57399">
        <w:tc>
          <w:tcPr>
            <w:tcW w:w="2425" w:type="dxa"/>
          </w:tcPr>
          <w:p w14:paraId="36BA184F" w14:textId="77777777" w:rsidR="00951567" w:rsidRDefault="00951567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PLO 1</w:t>
            </w:r>
          </w:p>
          <w:p w14:paraId="626C744E" w14:textId="77D306E3" w:rsidR="005D0425" w:rsidRPr="00272544" w:rsidRDefault="005D0425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Substa</w:t>
            </w:r>
            <w:r w:rsidR="000F4E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ntive Political Science Knowledge</w:t>
            </w:r>
          </w:p>
        </w:tc>
        <w:tc>
          <w:tcPr>
            <w:tcW w:w="2610" w:type="dxa"/>
          </w:tcPr>
          <w:p w14:paraId="75B6BB82" w14:textId="6CF0D7BA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thorough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 substantive knowledge about </w:t>
            </w:r>
            <w:r w:rsidR="00B358EA">
              <w:rPr>
                <w:iCs/>
                <w:color w:val="000000"/>
                <w:sz w:val="22"/>
                <w:szCs w:val="22"/>
              </w:rPr>
              <w:t>the U.S. Supreme Court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B358EA">
              <w:rPr>
                <w:iCs/>
                <w:color w:val="000000"/>
                <w:sz w:val="22"/>
                <w:szCs w:val="22"/>
              </w:rPr>
              <w:t>the U.S. Constitution, constitutional law, and the state and federal courts.</w:t>
            </w:r>
          </w:p>
        </w:tc>
        <w:tc>
          <w:tcPr>
            <w:tcW w:w="2735" w:type="dxa"/>
          </w:tcPr>
          <w:p w14:paraId="7E446EFF" w14:textId="70BE5549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good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</w:t>
            </w:r>
            <w:r w:rsidR="00847F3D"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847F3D" w:rsidRPr="00272544">
              <w:rPr>
                <w:iCs/>
                <w:color w:val="000000"/>
                <w:sz w:val="22"/>
                <w:szCs w:val="22"/>
              </w:rPr>
              <w:t xml:space="preserve">substantive knowledge about </w:t>
            </w:r>
            <w:r w:rsidR="00847F3D">
              <w:rPr>
                <w:iCs/>
                <w:color w:val="000000"/>
                <w:sz w:val="22"/>
                <w:szCs w:val="22"/>
              </w:rPr>
              <w:t>the U.S. Supreme Court</w:t>
            </w:r>
            <w:r w:rsidR="00847F3D" w:rsidRPr="00272544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847F3D">
              <w:rPr>
                <w:iCs/>
                <w:color w:val="000000"/>
                <w:sz w:val="22"/>
                <w:szCs w:val="22"/>
              </w:rPr>
              <w:t>the U.S. Constitution, constitutional law, and the state and federal courts</w:t>
            </w:r>
            <w:r>
              <w:rPr>
                <w:iCs/>
                <w:color w:val="000000"/>
                <w:sz w:val="22"/>
                <w:szCs w:val="22"/>
              </w:rPr>
              <w:t xml:space="preserve">, albeit with some minor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or confusion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0" w:type="dxa"/>
          </w:tcPr>
          <w:p w14:paraId="226327BF" w14:textId="7450A7AD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reasonable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 </w:t>
            </w:r>
            <w:r w:rsidR="00847F3D" w:rsidRPr="00272544">
              <w:rPr>
                <w:iCs/>
                <w:color w:val="000000"/>
                <w:sz w:val="22"/>
                <w:szCs w:val="22"/>
              </w:rPr>
              <w:t xml:space="preserve">substantive knowledge about </w:t>
            </w:r>
            <w:r w:rsidR="00847F3D">
              <w:rPr>
                <w:iCs/>
                <w:color w:val="000000"/>
                <w:sz w:val="22"/>
                <w:szCs w:val="22"/>
              </w:rPr>
              <w:t>the U.S. Supreme Court</w:t>
            </w:r>
            <w:r w:rsidR="00847F3D" w:rsidRPr="00272544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847F3D">
              <w:rPr>
                <w:iCs/>
                <w:color w:val="000000"/>
                <w:sz w:val="22"/>
                <w:szCs w:val="22"/>
              </w:rPr>
              <w:t>the U.S. Constitution, constitutional law, and the state and federal courts</w:t>
            </w:r>
            <w:r>
              <w:rPr>
                <w:iCs/>
                <w:color w:val="000000"/>
                <w:sz w:val="22"/>
                <w:szCs w:val="22"/>
              </w:rPr>
              <w:t xml:space="preserve">, albeit with some significant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or confusion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0" w:type="dxa"/>
          </w:tcPr>
          <w:p w14:paraId="50F88EA5" w14:textId="3341C79C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litt</w:t>
            </w:r>
            <w:r w:rsidR="00B63470">
              <w:rPr>
                <w:iCs/>
                <w:color w:val="000000"/>
                <w:sz w:val="22"/>
                <w:szCs w:val="22"/>
              </w:rPr>
              <w:t>l</w:t>
            </w:r>
            <w:r>
              <w:rPr>
                <w:iCs/>
                <w:color w:val="000000"/>
                <w:sz w:val="22"/>
                <w:szCs w:val="22"/>
              </w:rPr>
              <w:t>e or no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 </w:t>
            </w:r>
            <w:r w:rsidR="00847F3D" w:rsidRPr="00272544">
              <w:rPr>
                <w:iCs/>
                <w:color w:val="000000"/>
                <w:sz w:val="22"/>
                <w:szCs w:val="22"/>
              </w:rPr>
              <w:t xml:space="preserve">substantive knowledge about </w:t>
            </w:r>
            <w:r w:rsidR="00847F3D">
              <w:rPr>
                <w:iCs/>
                <w:color w:val="000000"/>
                <w:sz w:val="22"/>
                <w:szCs w:val="22"/>
              </w:rPr>
              <w:t>the U.S. Supreme Court</w:t>
            </w:r>
            <w:r w:rsidR="00847F3D" w:rsidRPr="00272544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847F3D">
              <w:rPr>
                <w:iCs/>
                <w:color w:val="000000"/>
                <w:sz w:val="22"/>
                <w:szCs w:val="22"/>
              </w:rPr>
              <w:t>the U.S. Constitution, constitutional law, and the state and federal courts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951567" w:rsidRPr="00272544" w14:paraId="2E610250" w14:textId="77777777" w:rsidTr="00B57399">
        <w:tc>
          <w:tcPr>
            <w:tcW w:w="2425" w:type="dxa"/>
          </w:tcPr>
          <w:p w14:paraId="53FE4988" w14:textId="77777777" w:rsidR="00951567" w:rsidRDefault="00951567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 2</w:t>
            </w:r>
          </w:p>
          <w:p w14:paraId="145B2FE8" w14:textId="5D57C57D" w:rsidR="00D06D35" w:rsidRPr="00272544" w:rsidRDefault="00D06D35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Critical Thinking</w:t>
            </w:r>
          </w:p>
        </w:tc>
        <w:tc>
          <w:tcPr>
            <w:tcW w:w="2610" w:type="dxa"/>
          </w:tcPr>
          <w:p w14:paraId="09498657" w14:textId="2AFF5F37" w:rsidR="00951567" w:rsidRPr="00951567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thorough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of the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</w:t>
            </w:r>
            <w:r w:rsidR="004A0920">
              <w:rPr>
                <w:iCs/>
                <w:color w:val="000000"/>
                <w:sz w:val="22"/>
                <w:szCs w:val="22"/>
              </w:rPr>
              <w:t>constitutional law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553E1">
              <w:rPr>
                <w:iCs/>
                <w:color w:val="000000"/>
                <w:sz w:val="22"/>
                <w:szCs w:val="22"/>
              </w:rPr>
              <w:t>by applying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 w:rsidR="00D553E1"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the </w:t>
            </w:r>
            <w:r w:rsidR="004A0920">
              <w:rPr>
                <w:iCs/>
                <w:color w:val="000000"/>
                <w:sz w:val="22"/>
                <w:szCs w:val="22"/>
              </w:rPr>
              <w:t>judicial politics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literature</w:t>
            </w:r>
            <w:r w:rsidR="00D553E1">
              <w:rPr>
                <w:iCs/>
                <w:color w:val="000000"/>
                <w:sz w:val="22"/>
                <w:szCs w:val="22"/>
              </w:rPr>
              <w:t xml:space="preserve"> to the research topic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35" w:type="dxa"/>
          </w:tcPr>
          <w:p w14:paraId="64B36DC7" w14:textId="65D637BF" w:rsidR="00951567" w:rsidRPr="00272544" w:rsidRDefault="00D553E1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good </w:t>
            </w:r>
            <w:r w:rsidR="004A0920">
              <w:rPr>
                <w:iCs/>
                <w:color w:val="000000"/>
                <w:sz w:val="22"/>
                <w:szCs w:val="22"/>
              </w:rPr>
              <w:t>mastery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A0920">
              <w:rPr>
                <w:iCs/>
                <w:color w:val="000000"/>
                <w:sz w:val="22"/>
                <w:szCs w:val="22"/>
              </w:rPr>
              <w:t>of the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</w:t>
            </w:r>
            <w:r w:rsidR="004A0920">
              <w:rPr>
                <w:iCs/>
                <w:color w:val="000000"/>
                <w:sz w:val="22"/>
                <w:szCs w:val="22"/>
              </w:rPr>
              <w:t>constitutional law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A0920">
              <w:rPr>
                <w:iCs/>
                <w:color w:val="000000"/>
                <w:sz w:val="22"/>
                <w:szCs w:val="22"/>
              </w:rPr>
              <w:t>by applying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 w:rsidR="004A0920"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the </w:t>
            </w:r>
            <w:r w:rsidR="004A0920">
              <w:rPr>
                <w:iCs/>
                <w:color w:val="000000"/>
                <w:sz w:val="22"/>
                <w:szCs w:val="22"/>
              </w:rPr>
              <w:t>judicial politics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literature</w:t>
            </w:r>
            <w:r w:rsidR="004A0920">
              <w:rPr>
                <w:iCs/>
                <w:color w:val="000000"/>
                <w:sz w:val="22"/>
                <w:szCs w:val="22"/>
              </w:rPr>
              <w:t xml:space="preserve"> to the research topic</w:t>
            </w:r>
            <w:r>
              <w:rPr>
                <w:iCs/>
                <w:color w:val="000000"/>
                <w:sz w:val="22"/>
                <w:szCs w:val="22"/>
              </w:rPr>
              <w:t xml:space="preserve">, albeit with some minor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from the relevant literature.</w:t>
            </w:r>
          </w:p>
        </w:tc>
        <w:tc>
          <w:tcPr>
            <w:tcW w:w="2590" w:type="dxa"/>
          </w:tcPr>
          <w:p w14:paraId="528751A5" w14:textId="481C0D65" w:rsidR="00951567" w:rsidRPr="00272544" w:rsidRDefault="00D553E1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CC3D97">
              <w:rPr>
                <w:iCs/>
                <w:color w:val="000000"/>
                <w:sz w:val="22"/>
                <w:szCs w:val="22"/>
              </w:rPr>
              <w:t>reasonable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A0920">
              <w:rPr>
                <w:iCs/>
                <w:color w:val="000000"/>
                <w:sz w:val="22"/>
                <w:szCs w:val="22"/>
              </w:rPr>
              <w:t>mastery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A0920">
              <w:rPr>
                <w:iCs/>
                <w:color w:val="000000"/>
                <w:sz w:val="22"/>
                <w:szCs w:val="22"/>
              </w:rPr>
              <w:t>of the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</w:t>
            </w:r>
            <w:r w:rsidR="004A0920">
              <w:rPr>
                <w:iCs/>
                <w:color w:val="000000"/>
                <w:sz w:val="22"/>
                <w:szCs w:val="22"/>
              </w:rPr>
              <w:t>constitutional law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A0920">
              <w:rPr>
                <w:iCs/>
                <w:color w:val="000000"/>
                <w:sz w:val="22"/>
                <w:szCs w:val="22"/>
              </w:rPr>
              <w:t>by applying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 w:rsidR="004A0920"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the </w:t>
            </w:r>
            <w:r w:rsidR="004A0920">
              <w:rPr>
                <w:iCs/>
                <w:color w:val="000000"/>
                <w:sz w:val="22"/>
                <w:szCs w:val="22"/>
              </w:rPr>
              <w:t>judicial politics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literature</w:t>
            </w:r>
            <w:r w:rsidR="004A0920">
              <w:rPr>
                <w:iCs/>
                <w:color w:val="000000"/>
                <w:sz w:val="22"/>
                <w:szCs w:val="22"/>
              </w:rPr>
              <w:t xml:space="preserve"> to the research topic</w:t>
            </w:r>
            <w:r>
              <w:rPr>
                <w:iCs/>
                <w:color w:val="000000"/>
                <w:sz w:val="22"/>
                <w:szCs w:val="22"/>
              </w:rPr>
              <w:t xml:space="preserve">, albeit with some significant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from the relevant literature.</w:t>
            </w:r>
          </w:p>
        </w:tc>
        <w:tc>
          <w:tcPr>
            <w:tcW w:w="2590" w:type="dxa"/>
          </w:tcPr>
          <w:p w14:paraId="2C54056D" w14:textId="21F1387A" w:rsidR="00951567" w:rsidRPr="00272544" w:rsidRDefault="00D553E1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Paper shows </w:t>
            </w:r>
            <w:r w:rsidR="00B63470">
              <w:rPr>
                <w:iCs/>
                <w:color w:val="000000"/>
                <w:sz w:val="22"/>
                <w:szCs w:val="22"/>
              </w:rPr>
              <w:t xml:space="preserve">little or no </w:t>
            </w:r>
            <w:r w:rsidR="004A0920">
              <w:rPr>
                <w:iCs/>
                <w:color w:val="000000"/>
                <w:sz w:val="22"/>
                <w:szCs w:val="22"/>
              </w:rPr>
              <w:t>mastery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A0920">
              <w:rPr>
                <w:iCs/>
                <w:color w:val="000000"/>
                <w:sz w:val="22"/>
                <w:szCs w:val="22"/>
              </w:rPr>
              <w:t>of the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</w:t>
            </w:r>
            <w:r w:rsidR="004A0920">
              <w:rPr>
                <w:iCs/>
                <w:color w:val="000000"/>
                <w:sz w:val="22"/>
                <w:szCs w:val="22"/>
              </w:rPr>
              <w:t>constitutional law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A0920">
              <w:rPr>
                <w:iCs/>
                <w:color w:val="000000"/>
                <w:sz w:val="22"/>
                <w:szCs w:val="22"/>
              </w:rPr>
              <w:t>by applying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 w:rsidR="004A0920"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the </w:t>
            </w:r>
            <w:r w:rsidR="004A0920">
              <w:rPr>
                <w:iCs/>
                <w:color w:val="000000"/>
                <w:sz w:val="22"/>
                <w:szCs w:val="22"/>
              </w:rPr>
              <w:t>judicial politics</w:t>
            </w:r>
            <w:r w:rsidR="004A0920" w:rsidRPr="00272544">
              <w:rPr>
                <w:iCs/>
                <w:color w:val="000000"/>
                <w:sz w:val="22"/>
                <w:szCs w:val="22"/>
              </w:rPr>
              <w:t xml:space="preserve"> literature</w:t>
            </w:r>
            <w:r w:rsidR="004A0920">
              <w:rPr>
                <w:iCs/>
                <w:color w:val="000000"/>
                <w:sz w:val="22"/>
                <w:szCs w:val="22"/>
              </w:rPr>
              <w:t xml:space="preserve"> to the research topic</w:t>
            </w:r>
            <w:bookmarkStart w:id="0" w:name="_GoBack"/>
            <w:bookmarkEnd w:id="0"/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  <w:r w:rsidR="00951567" w:rsidRPr="00272544">
              <w:rPr>
                <w:sz w:val="22"/>
                <w:szCs w:val="22"/>
              </w:rPr>
              <w:t xml:space="preserve"> </w:t>
            </w:r>
          </w:p>
        </w:tc>
      </w:tr>
      <w:tr w:rsidR="00453605" w:rsidRPr="00272544" w14:paraId="02DDD720" w14:textId="77777777" w:rsidTr="00B57399">
        <w:tc>
          <w:tcPr>
            <w:tcW w:w="2425" w:type="dxa"/>
          </w:tcPr>
          <w:p w14:paraId="7FFDB1D4" w14:textId="77777777" w:rsidR="00453605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 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  <w:p w14:paraId="5AA27720" w14:textId="78A1BE05" w:rsidR="00453605" w:rsidRPr="00272544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Theoretical Question</w:t>
            </w:r>
          </w:p>
        </w:tc>
        <w:tc>
          <w:tcPr>
            <w:tcW w:w="2610" w:type="dxa"/>
          </w:tcPr>
          <w:p w14:paraId="25C0EC14" w14:textId="20A4AB37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includes a comprehensive and clear theoretical statement.</w:t>
            </w:r>
            <w:r w:rsidRPr="00272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</w:tcPr>
          <w:p w14:paraId="752D92DB" w14:textId="012D6E8C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includes a good theoretical statement that is generally comprehensive and clear, although sometimes the student digresses from it.</w:t>
            </w:r>
            <w:r w:rsidRPr="00272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</w:tcPr>
          <w:p w14:paraId="7067C25C" w14:textId="14BCEEEE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includes a basic theoretical statement that is somewhat comprehensive and clear, although sometimes the student digresses from it.</w:t>
            </w:r>
            <w:r w:rsidRPr="00272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72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</w:tcPr>
          <w:p w14:paraId="5798255A" w14:textId="431055CA" w:rsidR="00453605" w:rsidRPr="00453605" w:rsidRDefault="00453605" w:rsidP="004536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3605">
              <w:rPr>
                <w:rFonts w:ascii="Times New Roman" w:hAnsi="Times New Roman" w:cs="Times New Roman"/>
                <w:sz w:val="22"/>
                <w:szCs w:val="22"/>
              </w:rPr>
              <w:t xml:space="preserve">The paper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does not include</w:t>
            </w:r>
            <w:r w:rsidRPr="00453605">
              <w:rPr>
                <w:rFonts w:ascii="Times New Roman" w:hAnsi="Times New Roman" w:cs="Times New Roman"/>
                <w:sz w:val="22"/>
                <w:szCs w:val="22"/>
              </w:rPr>
              <w:t xml:space="preserve"> a comprehensive and clear theoretical statement. </w:t>
            </w:r>
          </w:p>
        </w:tc>
      </w:tr>
      <w:tr w:rsidR="00453605" w:rsidRPr="00272544" w14:paraId="5F6E8CE4" w14:textId="77777777" w:rsidTr="00B57399">
        <w:tc>
          <w:tcPr>
            <w:tcW w:w="2425" w:type="dxa"/>
          </w:tcPr>
          <w:p w14:paraId="01879F64" w14:textId="5E35F61A" w:rsidR="00453605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 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  <w:p w14:paraId="1392898B" w14:textId="481B4D51" w:rsidR="00453605" w:rsidRPr="00272544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Research Design</w:t>
            </w:r>
          </w:p>
        </w:tc>
        <w:tc>
          <w:tcPr>
            <w:tcW w:w="2610" w:type="dxa"/>
          </w:tcPr>
          <w:p w14:paraId="77B365B3" w14:textId="27FFD2D5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includes a clear and coherent </w:t>
            </w:r>
            <w:r w:rsidR="00CE517D">
              <w:rPr>
                <w:sz w:val="22"/>
                <w:szCs w:val="22"/>
              </w:rPr>
              <w:t>description</w:t>
            </w:r>
            <w:r w:rsidR="006E7B7A">
              <w:rPr>
                <w:sz w:val="22"/>
                <w:szCs w:val="22"/>
              </w:rPr>
              <w:t xml:space="preserve"> of the project’s research design.</w:t>
            </w:r>
            <w:r w:rsidRPr="00272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</w:tcPr>
          <w:p w14:paraId="38516A75" w14:textId="2617BDA0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includes a good and generally coherent </w:t>
            </w:r>
            <w:r w:rsidR="00CE517D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the project’s research design.</w:t>
            </w:r>
          </w:p>
        </w:tc>
        <w:tc>
          <w:tcPr>
            <w:tcW w:w="2590" w:type="dxa"/>
          </w:tcPr>
          <w:p w14:paraId="266DC9AC" w14:textId="2AAA39F6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includes a satisfact</w:t>
            </w:r>
            <w:r w:rsidR="00CE517D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y and relatively coherent </w:t>
            </w:r>
            <w:r w:rsidR="00CE517D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the project’s research design.</w:t>
            </w:r>
          </w:p>
        </w:tc>
        <w:tc>
          <w:tcPr>
            <w:tcW w:w="2590" w:type="dxa"/>
          </w:tcPr>
          <w:p w14:paraId="5CDE83AE" w14:textId="3A007509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does not include a clear and coherent </w:t>
            </w:r>
            <w:r w:rsidR="00CE517D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the project’s research design.</w:t>
            </w:r>
          </w:p>
        </w:tc>
      </w:tr>
      <w:tr w:rsidR="00453605" w:rsidRPr="00272544" w14:paraId="57C6FA86" w14:textId="77777777" w:rsidTr="00B57399">
        <w:tc>
          <w:tcPr>
            <w:tcW w:w="2425" w:type="dxa"/>
          </w:tcPr>
          <w:p w14:paraId="72600CF9" w14:textId="0EBB7B25" w:rsidR="00453605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POL 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  <w:p w14:paraId="2F1FE923" w14:textId="690E097E" w:rsidR="00453605" w:rsidRPr="00272544" w:rsidRDefault="006E7B7A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Analysis</w:t>
            </w:r>
            <w:r w:rsidR="00453605"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763FA32D" w14:textId="2A10A461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shows that the student </w:t>
            </w:r>
            <w:r w:rsidR="00E7570B">
              <w:rPr>
                <w:sz w:val="22"/>
                <w:szCs w:val="22"/>
              </w:rPr>
              <w:t>used correct data analysis to reach their conclusions.</w:t>
            </w:r>
          </w:p>
        </w:tc>
        <w:tc>
          <w:tcPr>
            <w:tcW w:w="2735" w:type="dxa"/>
          </w:tcPr>
          <w:p w14:paraId="0263EFC9" w14:textId="15D0E12C" w:rsidR="00453605" w:rsidRPr="00272544" w:rsidRDefault="00E7570B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shows that the student generally used correct data analysis to reach their conclusions.</w:t>
            </w:r>
          </w:p>
        </w:tc>
        <w:tc>
          <w:tcPr>
            <w:tcW w:w="2590" w:type="dxa"/>
          </w:tcPr>
          <w:p w14:paraId="4EF29E00" w14:textId="24CBE9D9" w:rsidR="00453605" w:rsidRPr="00272544" w:rsidRDefault="00E7570B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shows that the student partially or inconsistently used correct data analysis, which casted some doubt on their conclusions.</w:t>
            </w:r>
          </w:p>
        </w:tc>
        <w:tc>
          <w:tcPr>
            <w:tcW w:w="2590" w:type="dxa"/>
          </w:tcPr>
          <w:p w14:paraId="4CA457BE" w14:textId="5FC149CB" w:rsidR="00453605" w:rsidRPr="00272544" w:rsidRDefault="00E7570B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shows that the student did not use correct data analysis to reach their conclusions.</w:t>
            </w:r>
          </w:p>
        </w:tc>
      </w:tr>
    </w:tbl>
    <w:p w14:paraId="6C24CAA5" w14:textId="77777777" w:rsidR="00272544" w:rsidRPr="00272544" w:rsidRDefault="00272544">
      <w:pPr>
        <w:rPr>
          <w:rFonts w:ascii="Times New Roman" w:hAnsi="Times New Roman" w:cs="Times New Roman"/>
          <w:sz w:val="22"/>
          <w:szCs w:val="22"/>
        </w:rPr>
      </w:pPr>
    </w:p>
    <w:p w14:paraId="79736FAE" w14:textId="16FFDC38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PLO1. A command of substantive knowledge about the political institutions, political actors, policy issues or relevant processes in state, national, or international political systems.</w:t>
      </w:r>
    </w:p>
    <w:p w14:paraId="5C90503C" w14:textId="77777777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</w:p>
    <w:p w14:paraId="2762E889" w14:textId="70B01833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PLO2. An ability to think critically about political or policy phenomena in a way that applies alternative explanatory perspectives across the political science literature.</w:t>
      </w:r>
    </w:p>
    <w:p w14:paraId="187FA856" w14:textId="77777777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</w:p>
    <w:p w14:paraId="7469B98A" w14:textId="2E9D3DC9" w:rsidR="00272544" w:rsidRDefault="00272544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PLO3. A demonstrated capability to carry out systematic empirical research in political science or policy, i.e., articulate a theoretical question, construct a rigorous research design, and analyze data or cases using appropriate methodological approaches.</w:t>
      </w:r>
    </w:p>
    <w:p w14:paraId="414B6CD3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059AA669" w14:textId="22B1688D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PLO3A 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</w:t>
      </w: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rticulate a theoretical question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2AAC733E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34CDEB83" w14:textId="10478476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POL3B 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</w:t>
      </w: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onstruct a rigorous research design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1FD9ABEB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7CA514A2" w14:textId="5EF8F7CE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POL3C 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</w:t>
      </w: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nalyze data or cases using appropriate methodological approaches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607CA19D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2850DD6D" w14:textId="77777777" w:rsidR="00B26055" w:rsidRPr="00272544" w:rsidRDefault="00B26055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B627D7E" w14:textId="77777777" w:rsidR="00272544" w:rsidRPr="00272544" w:rsidRDefault="00272544">
      <w:pPr>
        <w:rPr>
          <w:rFonts w:ascii="Times New Roman" w:hAnsi="Times New Roman" w:cs="Times New Roman"/>
          <w:sz w:val="22"/>
          <w:szCs w:val="22"/>
        </w:rPr>
      </w:pPr>
    </w:p>
    <w:sectPr w:rsidR="00272544" w:rsidRPr="00272544" w:rsidSect="00DB7A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FB"/>
    <w:rsid w:val="0001211C"/>
    <w:rsid w:val="00016F9D"/>
    <w:rsid w:val="0003284A"/>
    <w:rsid w:val="00095BAF"/>
    <w:rsid w:val="000A4784"/>
    <w:rsid w:val="000B49C2"/>
    <w:rsid w:val="000F4E85"/>
    <w:rsid w:val="0015267F"/>
    <w:rsid w:val="00154392"/>
    <w:rsid w:val="00180152"/>
    <w:rsid w:val="001C5BB2"/>
    <w:rsid w:val="001D21BC"/>
    <w:rsid w:val="001E1107"/>
    <w:rsid w:val="00227492"/>
    <w:rsid w:val="00253029"/>
    <w:rsid w:val="00272544"/>
    <w:rsid w:val="00296079"/>
    <w:rsid w:val="003036DA"/>
    <w:rsid w:val="00344282"/>
    <w:rsid w:val="003F123B"/>
    <w:rsid w:val="00435D4D"/>
    <w:rsid w:val="00453605"/>
    <w:rsid w:val="0049613C"/>
    <w:rsid w:val="004A0920"/>
    <w:rsid w:val="004C2521"/>
    <w:rsid w:val="004D4A8E"/>
    <w:rsid w:val="004F7075"/>
    <w:rsid w:val="004F7C18"/>
    <w:rsid w:val="00534481"/>
    <w:rsid w:val="00566107"/>
    <w:rsid w:val="005C1985"/>
    <w:rsid w:val="005C5893"/>
    <w:rsid w:val="005D0425"/>
    <w:rsid w:val="006863E5"/>
    <w:rsid w:val="00696492"/>
    <w:rsid w:val="006A11CE"/>
    <w:rsid w:val="006A22DC"/>
    <w:rsid w:val="006E3820"/>
    <w:rsid w:val="006E7B7A"/>
    <w:rsid w:val="0070679A"/>
    <w:rsid w:val="00716FD4"/>
    <w:rsid w:val="0072543D"/>
    <w:rsid w:val="00747B4C"/>
    <w:rsid w:val="00750F7D"/>
    <w:rsid w:val="0079795B"/>
    <w:rsid w:val="00847F3D"/>
    <w:rsid w:val="00867D61"/>
    <w:rsid w:val="00897BC6"/>
    <w:rsid w:val="008C320B"/>
    <w:rsid w:val="008F14BD"/>
    <w:rsid w:val="008F334D"/>
    <w:rsid w:val="0092461F"/>
    <w:rsid w:val="00951567"/>
    <w:rsid w:val="00A4253C"/>
    <w:rsid w:val="00A667D5"/>
    <w:rsid w:val="00AA57BA"/>
    <w:rsid w:val="00AA7744"/>
    <w:rsid w:val="00B005C4"/>
    <w:rsid w:val="00B24CA8"/>
    <w:rsid w:val="00B26055"/>
    <w:rsid w:val="00B32CBE"/>
    <w:rsid w:val="00B358EA"/>
    <w:rsid w:val="00B52CCA"/>
    <w:rsid w:val="00B53358"/>
    <w:rsid w:val="00B57399"/>
    <w:rsid w:val="00B63470"/>
    <w:rsid w:val="00B95F19"/>
    <w:rsid w:val="00BB416F"/>
    <w:rsid w:val="00BE240C"/>
    <w:rsid w:val="00BE62E1"/>
    <w:rsid w:val="00C360F3"/>
    <w:rsid w:val="00C45370"/>
    <w:rsid w:val="00C95099"/>
    <w:rsid w:val="00C97271"/>
    <w:rsid w:val="00CC3D97"/>
    <w:rsid w:val="00CC6343"/>
    <w:rsid w:val="00CE19C6"/>
    <w:rsid w:val="00CE517D"/>
    <w:rsid w:val="00D06D35"/>
    <w:rsid w:val="00D553E1"/>
    <w:rsid w:val="00D563A8"/>
    <w:rsid w:val="00D7714A"/>
    <w:rsid w:val="00D93DAE"/>
    <w:rsid w:val="00DB7A72"/>
    <w:rsid w:val="00E10166"/>
    <w:rsid w:val="00E54513"/>
    <w:rsid w:val="00E7570B"/>
    <w:rsid w:val="00EF37E5"/>
    <w:rsid w:val="00EF5E82"/>
    <w:rsid w:val="00F01788"/>
    <w:rsid w:val="00F252D9"/>
    <w:rsid w:val="00FA6443"/>
    <w:rsid w:val="00FB6A60"/>
    <w:rsid w:val="00FC06C1"/>
    <w:rsid w:val="00FE1D8A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B017"/>
  <w15:chartTrackingRefBased/>
  <w15:docId w15:val="{97AD8F9C-126B-4B43-AE01-94678CD8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2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4FF37EE3024685C1B92BB4804BDE" ma:contentTypeVersion="4" ma:contentTypeDescription="Create a new document." ma:contentTypeScope="" ma:versionID="e669309e305710921af1d429a3d4bcbe">
  <xsd:schema xmlns:xsd="http://www.w3.org/2001/XMLSchema" xmlns:xs="http://www.w3.org/2001/XMLSchema" xmlns:p="http://schemas.microsoft.com/office/2006/metadata/properties" xmlns:ns2="f6f1c62b-5c55-45a2-9575-8434ca039298" targetNamespace="http://schemas.microsoft.com/office/2006/metadata/properties" ma:root="true" ma:fieldsID="2a04952acb33fb6caf30f299da0756f7" ns2:_="">
    <xsd:import namespace="f6f1c62b-5c55-45a2-9575-8434ca039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c62b-5c55-45a2-9575-8434ca039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BED59-4C77-48F4-90F6-1F35D44FDB21}"/>
</file>

<file path=customXml/itemProps2.xml><?xml version="1.0" encoding="utf-8"?>
<ds:datastoreItem xmlns:ds="http://schemas.openxmlformats.org/officeDocument/2006/customXml" ds:itemID="{F502FB87-95DE-464D-857D-CA383FC75BB6}"/>
</file>

<file path=customXml/itemProps3.xml><?xml version="1.0" encoding="utf-8"?>
<ds:datastoreItem xmlns:ds="http://schemas.openxmlformats.org/officeDocument/2006/customXml" ds:itemID="{D7BB4CC0-6CEA-4805-BD6A-45AA0D8BD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Phillips</dc:creator>
  <cp:keywords/>
  <dc:description/>
  <cp:lastModifiedBy>John Kilwein</cp:lastModifiedBy>
  <cp:revision>5</cp:revision>
  <cp:lastPrinted>2021-11-15T16:40:00Z</cp:lastPrinted>
  <dcterms:created xsi:type="dcterms:W3CDTF">2024-01-25T22:45:00Z</dcterms:created>
  <dcterms:modified xsi:type="dcterms:W3CDTF">2024-01-25T22:51:00Z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0x0101001EA94FF37EE3024685C1B92BB4804BDE</vt:lpwstr>
  </property>
  <property fmtid="{D5CDD505-2E9C-101B-9397-08002B2CF9AE}" pid="3" name="Order">
    <vt:r8>2849100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